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72207468" w:rsidR="009963E2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SURVEY </w:t>
      </w:r>
      <w:r w:rsidR="00CC350E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LOGISTICS</w:t>
      </w: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CHECKLIST </w:t>
      </w:r>
    </w:p>
    <w:p w14:paraId="35AFA266" w14:textId="38935E9C" w:rsidR="00356A37" w:rsidRPr="00DB56A1" w:rsidRDefault="00356A37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>
        <w:rPr>
          <w:rFonts w:ascii="Arial" w:hAnsi="Arial" w:cs="Arial"/>
          <w:spacing w:val="2"/>
          <w:sz w:val="20"/>
          <w:szCs w:val="20"/>
          <w:lang w:val="en-GB"/>
        </w:rPr>
        <w:t>Well-organized logistics makes conducting surveys much easier. This checklist helps you to ensure that no important logistics aspect of your survey was forgotten.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CF1CEA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6A17794" w:rsidR="00CF1CEA" w:rsidRDefault="00FD163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make a plan of how many vehicles (and people) will need to go where?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F1CEA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2734F0F2" w:rsidR="00CF1CEA" w:rsidRDefault="00FD1632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book the required vehicles?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B56A1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58D3023B" w:rsidR="00DB56A1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the drivers know </w:t>
            </w:r>
            <w:r w:rsidR="00DC2DB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when and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where </w:t>
            </w:r>
            <w:r w:rsidR="00DC2DB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exactly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they are expected to go?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4F5FE5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4829EA76" w:rsidR="003963D6" w:rsidRDefault="00223181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vehicles have a spare tyre and enough fuel?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405572E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2056" w14:paraId="695502F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17E5CD33" w:rsidR="00AF2056" w:rsidRDefault="00AF2056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a responsible person confirm that the security situation allows the survey teams to work in the target areas?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536A29CB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2056" w14:paraId="5CE8C5E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65FDCF21" w:rsidR="00AF2056" w:rsidRDefault="00AF2056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accommodation is required, was is booked for all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people who need it?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19191316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362EB6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7D4A0C64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team members t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ake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lunch with them/ i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there a place to go for lunch?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611B280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61A5FCB" w:rsidR="00927DEB" w:rsidRDefault="00927DEB" w:rsidP="00356A3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everyone know who </w:t>
            </w:r>
            <w:r w:rsidR="00356A3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her/his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team members are?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23558DF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0C5C389B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 members have their colleagues’ (esp. supervisor and driver) phone numbers?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034C85F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6210FB89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have contact details of the field-based contact person(s)?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32110A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2DB54C78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1CCA438E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know where and when they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meet the field-based contact person?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0229D56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6423273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7FD879F1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members have their mobile phones charged and with sufficient credit?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107F0D6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5FFBADA5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members have water, pens, writing pads, folders and questionnaires/ tablets?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51C7568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52CF7A10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7A3477EF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tables are used, are they 100% charged?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190AE2C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3688CBC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168E4F5E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tablets need to be re-charged during the day or night, do the responsible people kn</w:t>
            </w:r>
            <w:bookmarkStart w:id="0" w:name="_GoBack"/>
            <w:bookmarkEnd w:id="0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ow where they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</w:t>
            </w:r>
            <w:r w:rsidR="00356A3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09DEDF7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78DDF1E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265D0D4C" w:rsidR="00927DEB" w:rsidRPr="00FD1632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team members have the required survey equipment and materials? (such as GPS device, weighing scales, photos of the meals the survey asks about,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1B2DC87E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56A37" w14:paraId="1A7829D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63860EB0" w:rsidR="00356A37" w:rsidRPr="005936AD" w:rsidRDefault="00356A37" w:rsidP="00067F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If the survey provides its respondents </w:t>
            </w:r>
            <w:r w:rsidR="00067F4D"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>any incentives, do all teams carry the</w:t>
            </w:r>
            <w:r w:rsidR="00067F4D" w:rsidRPr="005936A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field?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927DEB" w14:paraId="4E10E06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927DEB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0106C299" w:rsidR="00927DEB" w:rsidRPr="00FD1632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a special place for data collection (e.g. weighing children) is required, was is arranged?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7DB55737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2791C21" w14:textId="77777777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38E565" w14:textId="77777777" w:rsidR="00DB56A1" w:rsidRPr="004E7DB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10C53181" w14:textId="6557560A" w:rsidR="00DB56A1" w:rsidRPr="005936AD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Would you like this checklist to be available in a different language? </w:t>
      </w:r>
      <w:hyperlink r:id="rId7" w:history="1">
        <w:r w:rsidRPr="005936AD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27C7B6D7" w14:textId="48FAEFA3" w:rsidR="00CC350E" w:rsidRPr="005936AD" w:rsidRDefault="00CC350E" w:rsidP="00CC350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</w:t>
      </w:r>
      <w:r w:rsidR="00356A37"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think that something is missing? </w:t>
      </w:r>
      <w:hyperlink r:id="rId8" w:history="1">
        <w:r w:rsidR="00356A37" w:rsidRPr="005936AD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Let us know</w:t>
        </w:r>
      </w:hyperlink>
      <w:r w:rsidR="00356A37"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</w:p>
    <w:p w14:paraId="59781E6D" w14:textId="4B7DFA27" w:rsidR="00CF1CEA" w:rsidRPr="00940E36" w:rsidRDefault="00CF1CEA" w:rsidP="00CC350E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CF1CEA" w:rsidRPr="00940E36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F087" w14:textId="77777777" w:rsidR="006A3750" w:rsidRDefault="006A3750" w:rsidP="008A4AB6">
      <w:pPr>
        <w:spacing w:after="0" w:line="240" w:lineRule="auto"/>
      </w:pPr>
      <w:r>
        <w:separator/>
      </w:r>
    </w:p>
  </w:endnote>
  <w:endnote w:type="continuationSeparator" w:id="0">
    <w:p w14:paraId="5DB710F2" w14:textId="77777777" w:rsidR="006A3750" w:rsidRDefault="006A3750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CC3D" w14:textId="77777777" w:rsidR="006A3750" w:rsidRDefault="006A3750" w:rsidP="008A4AB6">
      <w:pPr>
        <w:spacing w:after="0" w:line="240" w:lineRule="auto"/>
      </w:pPr>
      <w:r>
        <w:separator/>
      </w:r>
    </w:p>
  </w:footnote>
  <w:footnote w:type="continuationSeparator" w:id="0">
    <w:p w14:paraId="583FDF08" w14:textId="77777777" w:rsidR="006A3750" w:rsidRDefault="006A3750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67F4D"/>
    <w:rsid w:val="00077DFA"/>
    <w:rsid w:val="000979C9"/>
    <w:rsid w:val="000E56BD"/>
    <w:rsid w:val="0016559D"/>
    <w:rsid w:val="001C01EB"/>
    <w:rsid w:val="00223181"/>
    <w:rsid w:val="00232B7F"/>
    <w:rsid w:val="0025222B"/>
    <w:rsid w:val="00265A21"/>
    <w:rsid w:val="002702DA"/>
    <w:rsid w:val="002E4133"/>
    <w:rsid w:val="00320801"/>
    <w:rsid w:val="0033336F"/>
    <w:rsid w:val="00356A37"/>
    <w:rsid w:val="0039443E"/>
    <w:rsid w:val="003963D6"/>
    <w:rsid w:val="003A5312"/>
    <w:rsid w:val="00450B47"/>
    <w:rsid w:val="005936AD"/>
    <w:rsid w:val="005A761C"/>
    <w:rsid w:val="005A7A58"/>
    <w:rsid w:val="006019B2"/>
    <w:rsid w:val="00626B63"/>
    <w:rsid w:val="0065576C"/>
    <w:rsid w:val="00676568"/>
    <w:rsid w:val="006A3750"/>
    <w:rsid w:val="006A514B"/>
    <w:rsid w:val="006B2AF9"/>
    <w:rsid w:val="006C32C7"/>
    <w:rsid w:val="0071098D"/>
    <w:rsid w:val="007B24D4"/>
    <w:rsid w:val="007C572B"/>
    <w:rsid w:val="007E1F65"/>
    <w:rsid w:val="007E60EE"/>
    <w:rsid w:val="008302D5"/>
    <w:rsid w:val="008A4AB6"/>
    <w:rsid w:val="00927DEB"/>
    <w:rsid w:val="00940E36"/>
    <w:rsid w:val="00953E76"/>
    <w:rsid w:val="009963E2"/>
    <w:rsid w:val="009A13B2"/>
    <w:rsid w:val="00A160EB"/>
    <w:rsid w:val="00A3270A"/>
    <w:rsid w:val="00A5793D"/>
    <w:rsid w:val="00A81391"/>
    <w:rsid w:val="00AF2056"/>
    <w:rsid w:val="00B07E7E"/>
    <w:rsid w:val="00B83C5E"/>
    <w:rsid w:val="00C26DF5"/>
    <w:rsid w:val="00C46A55"/>
    <w:rsid w:val="00C908E9"/>
    <w:rsid w:val="00CB3F5B"/>
    <w:rsid w:val="00CC350E"/>
    <w:rsid w:val="00CF1CEA"/>
    <w:rsid w:val="00DB56A1"/>
    <w:rsid w:val="00DC2DBA"/>
    <w:rsid w:val="00DE78BC"/>
    <w:rsid w:val="00E31468"/>
    <w:rsid w:val="00ED2921"/>
    <w:rsid w:val="00F530AA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2016-10-27T13:12:00Z</dcterms:created>
  <dcterms:modified xsi:type="dcterms:W3CDTF">2016-11-28T14:35:00Z</dcterms:modified>
</cp:coreProperties>
</file>